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070"/>
        <w:gridCol w:w="1701"/>
        <w:gridCol w:w="1406"/>
        <w:gridCol w:w="1922"/>
        <w:gridCol w:w="1529"/>
        <w:gridCol w:w="1837"/>
        <w:gridCol w:w="1609"/>
        <w:gridCol w:w="1523"/>
        <w:gridCol w:w="1715"/>
      </w:tblGrid>
      <w:tr w:rsidR="009157AE">
        <w:trPr>
          <w:trHeight w:val="212"/>
        </w:trPr>
        <w:tc>
          <w:tcPr>
            <w:tcW w:w="2070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Kullan#c# Ad#</w:t>
            </w:r>
          </w:p>
        </w:tc>
        <w:tc>
          <w:tcPr>
            <w:tcW w:w="1701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308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406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378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Kay#t Tipi</w:t>
            </w:r>
          </w:p>
        </w:tc>
        <w:tc>
          <w:tcPr>
            <w:tcW w:w="1922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29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38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134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199"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398"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1715" w:type="dxa"/>
            <w:shd w:val="clear" w:color="auto" w:fill="BABEED"/>
          </w:tcPr>
          <w:p w:rsidR="009157AE" w:rsidRDefault="007227FF">
            <w:pPr>
              <w:pStyle w:val="TableParagraph"/>
              <w:spacing w:before="0" w:line="179" w:lineRule="exact"/>
              <w:ind w:left="414"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Kay#t Tarihi</w:t>
            </w:r>
          </w:p>
        </w:tc>
      </w:tr>
      <w:tr w:rsidR="009157AE">
        <w:trPr>
          <w:trHeight w:val="375"/>
        </w:trPr>
        <w:tc>
          <w:tcPr>
            <w:tcW w:w="2070" w:type="dxa"/>
          </w:tcPr>
          <w:p w:rsidR="009157AE" w:rsidRDefault="007227FF">
            <w:pPr>
              <w:pStyle w:val="TableParagraph"/>
              <w:spacing w:before="0" w:line="180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spacing w:before="0" w:line="180" w:lineRule="exact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spacing w:before="0" w:line="180" w:lineRule="exact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spacing w:before="0"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>ASLI ARAR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3" w:line="228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spacing w:before="0" w:line="180" w:lineRule="exact"/>
              <w:ind w:left="134" w:right="205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spacing w:before="0" w:line="180" w:lineRule="exact"/>
              <w:ind w:left="199" w:right="403"/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spacing w:before="0" w:line="180" w:lineRule="exact"/>
              <w:ind w:left="398" w:right="42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spacing w:before="0" w:line="180" w:lineRule="exact"/>
              <w:ind w:left="414" w:right="366"/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9157AE">
        <w:trPr>
          <w:trHeight w:val="391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SERP#L BAL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</w:tr>
      <w:tr w:rsidR="009157AE">
        <w:trPr>
          <w:trHeight w:val="392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ZEHRA YÜCEI#IK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</w:tr>
      <w:tr w:rsidR="009157AE">
        <w:trPr>
          <w:trHeight w:val="391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AY#E YILDIRIM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</w:tr>
      <w:tr w:rsidR="009157AE">
        <w:trPr>
          <w:trHeight w:val="392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FATO# GÜMÜ#O#LU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27.09.2021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27.09.2021</w:t>
            </w:r>
          </w:p>
        </w:tc>
      </w:tr>
      <w:tr w:rsidR="009157AE">
        <w:trPr>
          <w:trHeight w:val="391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ASLI ARAR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20" w:line="228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</w:tr>
      <w:tr w:rsidR="009157AE">
        <w:trPr>
          <w:trHeight w:val="392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ESME YAVUZ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</w:tr>
      <w:tr w:rsidR="009157AE">
        <w:trPr>
          <w:trHeight w:val="392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AM#NE DURDU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17.09.2021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17.09.2021</w:t>
            </w:r>
          </w:p>
        </w:tc>
      </w:tr>
      <w:tr w:rsidR="009157AE">
        <w:trPr>
          <w:trHeight w:val="391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NEJLA ÇEL#K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17.09.2021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17.09.2021</w:t>
            </w:r>
          </w:p>
        </w:tc>
      </w:tr>
      <w:tr w:rsidR="009157AE">
        <w:trPr>
          <w:trHeight w:val="392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AM#NE DURDU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18" w:line="230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</w:tc>
      </w:tr>
      <w:tr w:rsidR="009157AE">
        <w:trPr>
          <w:trHeight w:val="391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ASLI ARAR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20" w:line="228" w:lineRule="auto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</w:tc>
      </w:tr>
      <w:tr w:rsidR="009157AE">
        <w:trPr>
          <w:trHeight w:val="372"/>
        </w:trPr>
        <w:tc>
          <w:tcPr>
            <w:tcW w:w="2070" w:type="dxa"/>
          </w:tcPr>
          <w:p w:rsidR="009157AE" w:rsidRDefault="007227F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9157AE" w:rsidRDefault="007227FF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06" w:type="dxa"/>
          </w:tcPr>
          <w:p w:rsidR="009157AE" w:rsidRDefault="007227FF">
            <w:pPr>
              <w:pStyle w:val="TableParagraph"/>
              <w:ind w:left="378" w:right="24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22" w:type="dxa"/>
          </w:tcPr>
          <w:p w:rsidR="009157AE" w:rsidRDefault="007227FF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EL#F CAN</w:t>
            </w:r>
          </w:p>
        </w:tc>
        <w:tc>
          <w:tcPr>
            <w:tcW w:w="1529" w:type="dxa"/>
          </w:tcPr>
          <w:p w:rsidR="009157AE" w:rsidRDefault="007227FF">
            <w:pPr>
              <w:pStyle w:val="TableParagraph"/>
              <w:spacing w:before="21" w:line="176" w:lineRule="exact"/>
              <w:ind w:left="13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9157AE" w:rsidRDefault="007227FF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9157AE" w:rsidRDefault="007227FF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03.09.2021</w:t>
            </w:r>
          </w:p>
        </w:tc>
        <w:tc>
          <w:tcPr>
            <w:tcW w:w="1523" w:type="dxa"/>
          </w:tcPr>
          <w:p w:rsidR="009157AE" w:rsidRDefault="007227FF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15" w:type="dxa"/>
          </w:tcPr>
          <w:p w:rsidR="009157AE" w:rsidRDefault="007227FF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03.09.2021</w:t>
            </w:r>
          </w:p>
        </w:tc>
      </w:tr>
    </w:tbl>
    <w:p w:rsidR="007227FF" w:rsidRDefault="00ED246C">
      <w:r>
        <w:t xml:space="preserve">                 </w:t>
      </w:r>
      <w:r>
        <w:rPr>
          <w:sz w:val="16"/>
        </w:rPr>
        <w:t>Emir DO#AN                                                                 GİDER                    İSMAİL AKDENİZ               SİGORTA                              950</w:t>
      </w:r>
    </w:p>
    <w:sectPr w:rsidR="007227FF" w:rsidSect="009157AE">
      <w:type w:val="continuous"/>
      <w:pgSz w:w="16440" w:h="11900" w:orient="landscape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157AE"/>
    <w:rsid w:val="00542A4A"/>
    <w:rsid w:val="007227FF"/>
    <w:rsid w:val="009157AE"/>
    <w:rsid w:val="00D516CF"/>
    <w:rsid w:val="00E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7A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157AE"/>
  </w:style>
  <w:style w:type="paragraph" w:customStyle="1" w:styleId="TableParagraph">
    <w:name w:val="Table Paragraph"/>
    <w:basedOn w:val="Normal"/>
    <w:uiPriority w:val="1"/>
    <w:qFormat/>
    <w:rsid w:val="009157AE"/>
    <w:pPr>
      <w:spacing w:before="12"/>
      <w:ind w:right="1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Aylýk Rapor</dc:title>
  <dc:creator>YILDIRIM</dc:creator>
  <cp:lastModifiedBy>YILDIRIM</cp:lastModifiedBy>
  <cp:revision>3</cp:revision>
  <dcterms:created xsi:type="dcterms:W3CDTF">2021-12-07T14:10:00Z</dcterms:created>
  <dcterms:modified xsi:type="dcterms:W3CDTF">2021-12-07T14:15:00Z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2021-12-07T00:00:00Z</vt:filetime>
  </property>
</Properties>
</file>